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A0" w:rsidRPr="00BF6FA0" w:rsidRDefault="00BF6FA0" w:rsidP="00BF6FA0">
      <w:pPr>
        <w:shd w:val="clear" w:color="auto" w:fill="FFFFFF"/>
        <w:spacing w:after="0" w:line="240" w:lineRule="auto"/>
        <w:ind w:firstLine="720"/>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ind w:firstLine="720"/>
        <w:jc w:val="center"/>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rPr>
        <w:t>DETAILED STATUS REPORT</w:t>
      </w:r>
    </w:p>
    <w:p w:rsidR="00BF6FA0" w:rsidRPr="00BF6FA0" w:rsidRDefault="00BF6FA0" w:rsidP="00BF6FA0">
      <w:pPr>
        <w:shd w:val="clear" w:color="auto" w:fill="FFFFFF"/>
        <w:spacing w:after="0" w:line="240" w:lineRule="auto"/>
        <w:ind w:firstLine="720"/>
        <w:jc w:val="center"/>
        <w:textAlignment w:val="baseline"/>
        <w:rPr>
          <w:rFonts w:ascii="Times New Roman" w:eastAsia="Times New Roman" w:hAnsi="Times New Roman" w:cs="Times New Roman"/>
          <w:b/>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At [TIME &amp; PLACE] via [in person/telephone/video] conference] the following parties to this action met and conferred on the topics outlined in this report and other case management matters: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[ATTORNEY], counsel for [</w:t>
      </w:r>
      <w:proofErr w:type="gramStart"/>
      <w:r w:rsidRPr="00BF6FA0">
        <w:rPr>
          <w:rFonts w:ascii="Times New Roman" w:eastAsia="Times New Roman" w:hAnsi="Times New Roman" w:cs="Times New Roman"/>
          <w:sz w:val="24"/>
          <w:szCs w:val="24"/>
        </w:rPr>
        <w:t>Plaintiff[</w:t>
      </w:r>
      <w:proofErr w:type="gramEnd"/>
      <w:r w:rsidRPr="00BF6FA0">
        <w:rPr>
          <w:rFonts w:ascii="Times New Roman" w:eastAsia="Times New Roman" w:hAnsi="Times New Roman" w:cs="Times New Roman"/>
          <w:sz w:val="24"/>
          <w:szCs w:val="24"/>
        </w:rPr>
        <w:t xml:space="preserve"> NAME]</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[ADDITIONAL PLAINTIFFS AND THEIR RESPECTIVE COUNSEL]</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[ATTORNEY], counsel for [Defendant NAME]</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[ADDITIONAL DEFENDANTS AND THEIR RESPECTIVE COUNSEL]</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CASE#</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bdr w:val="none" w:sz="0" w:space="0" w:color="auto" w:frame="1"/>
        </w:rPr>
        <w:t xml:space="preserve">I. </w:t>
      </w:r>
      <w:r w:rsidRPr="00BF6FA0">
        <w:rPr>
          <w:rFonts w:ascii="Times New Roman" w:eastAsia="Times New Roman" w:hAnsi="Times New Roman" w:cs="Times New Roman"/>
          <w:b/>
          <w:sz w:val="24"/>
          <w:szCs w:val="24"/>
          <w:u w:val="single"/>
          <w:bdr w:val="none" w:sz="0" w:space="0" w:color="auto" w:frame="1"/>
        </w:rPr>
        <w:t>Nature of Claims, Counterclaims, and Defenses</w:t>
      </w:r>
    </w:p>
    <w:p w:rsidR="00BF6FA0" w:rsidRPr="00BF6FA0" w:rsidRDefault="00BF6FA0" w:rsidP="00BF6FA0">
      <w:pPr>
        <w:shd w:val="clear" w:color="auto" w:fill="FFFFFF"/>
        <w:spacing w:after="0" w:line="240" w:lineRule="auto"/>
        <w:ind w:left="720"/>
        <w:contextualSpacing/>
        <w:textAlignment w:val="baseline"/>
        <w:rPr>
          <w:rFonts w:ascii="Times New Roman" w:eastAsia="Times New Roman" w:hAnsi="Times New Roman" w:cs="Times New Roman"/>
          <w:b/>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This [claim/counter claim] </w:t>
      </w:r>
      <w:proofErr w:type="gramStart"/>
      <w:r w:rsidRPr="00BF6FA0">
        <w:rPr>
          <w:rFonts w:ascii="Times New Roman" w:eastAsia="Times New Roman" w:hAnsi="Times New Roman" w:cs="Times New Roman"/>
          <w:sz w:val="24"/>
          <w:szCs w:val="24"/>
        </w:rPr>
        <w:t>was filed</w:t>
      </w:r>
      <w:proofErr w:type="gramEnd"/>
      <w:r w:rsidRPr="00BF6FA0">
        <w:rPr>
          <w:rFonts w:ascii="Times New Roman" w:eastAsia="Times New Roman" w:hAnsi="Times New Roman" w:cs="Times New Roman"/>
          <w:sz w:val="24"/>
          <w:szCs w:val="24"/>
        </w:rPr>
        <w:t xml:space="preserve"> on [DATE].  </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[have/ have not] demanded trial by jury.</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[PLAINTIFF NAME] claims that [CLAIMS AGAINST DEFENDANTS].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[DEFENDANT NAME] respond[s] that [DEFENSES ASSERTED].</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[DEFENDANT NAME] further alleges that the Plaintiffs [COUNTERCLAIMS AGAINST PLAINTIFFS.]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[In response, [PLAINTIFF NAME] responds that [RESPONSES TO COUNTERCLAIMS].]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Provide a brief statement on:</w:t>
      </w:r>
    </w:p>
    <w:p w:rsidR="00BF6FA0" w:rsidRPr="00BF6FA0" w:rsidRDefault="00BF6FA0" w:rsidP="00BF6FA0">
      <w:pPr>
        <w:numPr>
          <w:ilvl w:val="0"/>
          <w:numId w:val="4"/>
        </w:numPr>
        <w:contextualSpacing/>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theory of damages by any party seeking affirmative relief.</w:t>
      </w:r>
    </w:p>
    <w:p w:rsidR="00BF6FA0" w:rsidRPr="00BF6FA0" w:rsidRDefault="00BF6FA0" w:rsidP="00BF6FA0">
      <w:pPr>
        <w:numPr>
          <w:ilvl w:val="0"/>
          <w:numId w:val="4"/>
        </w:numPr>
        <w:contextualSpacing/>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The likelihood of appearance in the action of additional parties. </w:t>
      </w:r>
    </w:p>
    <w:p w:rsidR="00BF6FA0" w:rsidRPr="00BF6FA0" w:rsidRDefault="00BF6FA0" w:rsidP="00BF6FA0">
      <w:pPr>
        <w:numPr>
          <w:ilvl w:val="0"/>
          <w:numId w:val="4"/>
        </w:numPr>
        <w:contextualSpacing/>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Identify any nonparties to whom any of the parties will seek to allocate fault.</w:t>
      </w:r>
    </w:p>
    <w:p w:rsidR="00BF6FA0" w:rsidRPr="00BF6FA0" w:rsidRDefault="00BF6FA0" w:rsidP="00BF6FA0">
      <w:pPr>
        <w:numPr>
          <w:ilvl w:val="0"/>
          <w:numId w:val="4"/>
        </w:numPr>
        <w:contextualSpacing/>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Proposals to formulate and simplify issues.</w:t>
      </w:r>
    </w:p>
    <w:p w:rsidR="00BF6FA0" w:rsidRPr="00BF6FA0" w:rsidRDefault="00BF6FA0" w:rsidP="00BF6FA0">
      <w:pPr>
        <w:numPr>
          <w:ilvl w:val="0"/>
          <w:numId w:val="4"/>
        </w:numPr>
        <w:contextualSpacing/>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Proposals for elimination of frivolous claims/defenses.</w:t>
      </w:r>
    </w:p>
    <w:p w:rsidR="00BF6FA0" w:rsidRPr="00BF6FA0" w:rsidRDefault="00BF6FA0" w:rsidP="00BF6FA0">
      <w:pPr>
        <w:numPr>
          <w:ilvl w:val="0"/>
          <w:numId w:val="4"/>
        </w:numPr>
        <w:contextualSpacing/>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number and timing of motions for summary judgment or partial summary judgment.</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BF6FA0">
        <w:rPr>
          <w:rFonts w:ascii="Times New Roman" w:eastAsia="Times New Roman" w:hAnsi="Times New Roman" w:cs="Times New Roman"/>
          <w:b/>
          <w:sz w:val="24"/>
          <w:szCs w:val="24"/>
          <w:bdr w:val="none" w:sz="0" w:space="0" w:color="auto" w:frame="1"/>
        </w:rPr>
        <w:t xml:space="preserve">II. </w:t>
      </w:r>
      <w:r w:rsidRPr="00BF6FA0">
        <w:rPr>
          <w:rFonts w:ascii="Times New Roman" w:eastAsia="Times New Roman" w:hAnsi="Times New Roman" w:cs="Times New Roman"/>
          <w:b/>
          <w:sz w:val="24"/>
          <w:szCs w:val="24"/>
          <w:u w:val="single"/>
          <w:bdr w:val="none" w:sz="0" w:space="0" w:color="auto" w:frame="1"/>
        </w:rPr>
        <w:t>[Initial/Pre-Discovery] Disclosures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have exchanged the initial disclosures on [DATE].</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Pre-suit requirements [have /have not been] completed.</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BF6FA0">
        <w:rPr>
          <w:rFonts w:ascii="Times New Roman" w:eastAsia="Times New Roman" w:hAnsi="Times New Roman" w:cs="Times New Roman"/>
          <w:b/>
          <w:sz w:val="24"/>
          <w:szCs w:val="24"/>
          <w:bdr w:val="none" w:sz="0" w:space="0" w:color="auto" w:frame="1"/>
        </w:rPr>
        <w:t xml:space="preserve">III. </w:t>
      </w:r>
      <w:r w:rsidRPr="00BF6FA0">
        <w:rPr>
          <w:rFonts w:ascii="Times New Roman" w:eastAsia="Times New Roman" w:hAnsi="Times New Roman" w:cs="Times New Roman"/>
          <w:b/>
          <w:sz w:val="24"/>
          <w:szCs w:val="24"/>
          <w:u w:val="single"/>
          <w:bdr w:val="none" w:sz="0" w:space="0" w:color="auto" w:frame="1"/>
        </w:rPr>
        <w:t>Anticipated Discovery</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jointly propose to the Court discovery on the following topics: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[Plaintiff NAME] plans to conduct discovery on [ANTICIPATED TOPICS].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lastRenderedPageBreak/>
        <w:t>[Defendant NAME] plans to conduct discovery on [ANTICIPATED TOPICS].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[agree/do not agree] to conduct discovery in [NUMBER] phases:</w:t>
      </w:r>
    </w:p>
    <w:p w:rsidR="00BF6FA0" w:rsidRPr="00BF6FA0" w:rsidRDefault="00BF6FA0" w:rsidP="00BF6FA0">
      <w:pPr>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first phase of discovery will include [DESCRIPTION].</w:t>
      </w:r>
    </w:p>
    <w:p w:rsidR="00BF6FA0" w:rsidRPr="00BF6FA0" w:rsidRDefault="00BF6FA0" w:rsidP="00BF6FA0">
      <w:pPr>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[Second/Final] phase of discovery will include [DESCRIPTION].</w:t>
      </w:r>
    </w:p>
    <w:p w:rsidR="00BF6FA0" w:rsidRPr="00BF6FA0" w:rsidRDefault="00BF6FA0" w:rsidP="00BF6FA0">
      <w:pPr>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[ADDITIONAL PHASES].</w:t>
      </w:r>
    </w:p>
    <w:p w:rsidR="00BF6FA0" w:rsidRPr="00BF6FA0" w:rsidRDefault="00BF6FA0" w:rsidP="00BF6FA0">
      <w:pPr>
        <w:shd w:val="clear" w:color="auto" w:fill="FFFFFF"/>
        <w:spacing w:after="0" w:line="240" w:lineRule="auto"/>
        <w:ind w:left="720"/>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BF6FA0">
        <w:rPr>
          <w:rFonts w:ascii="Times New Roman" w:eastAsia="Times New Roman" w:hAnsi="Times New Roman" w:cs="Times New Roman"/>
          <w:b/>
          <w:sz w:val="24"/>
          <w:szCs w:val="24"/>
          <w:bdr w:val="none" w:sz="0" w:space="0" w:color="auto" w:frame="1"/>
        </w:rPr>
        <w:t xml:space="preserve">IV. </w:t>
      </w:r>
      <w:r w:rsidRPr="00BF6FA0">
        <w:rPr>
          <w:rFonts w:ascii="Times New Roman" w:eastAsia="Times New Roman" w:hAnsi="Times New Roman" w:cs="Times New Roman"/>
          <w:b/>
          <w:sz w:val="24"/>
          <w:szCs w:val="24"/>
          <w:u w:val="single"/>
          <w:bdr w:val="none" w:sz="0" w:space="0" w:color="auto" w:frame="1"/>
        </w:rPr>
        <w:t>Discovery Limits/Protective Orders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The Parties anticipate moving for the following limitations on discovery: </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w:t>
      </w:r>
      <w:proofErr w:type="gramStart"/>
      <w:r w:rsidRPr="00BF6FA0">
        <w:rPr>
          <w:rFonts w:ascii="Times New Roman" w:eastAsia="Times New Roman" w:hAnsi="Times New Roman" w:cs="Times New Roman"/>
          <w:sz w:val="24"/>
          <w:szCs w:val="24"/>
        </w:rPr>
        <w:t>e.g</w:t>
      </w:r>
      <w:proofErr w:type="gramEnd"/>
      <w:r w:rsidRPr="00BF6FA0">
        <w:rPr>
          <w:rFonts w:ascii="Times New Roman" w:eastAsia="Times New Roman" w:hAnsi="Times New Roman" w:cs="Times New Roman"/>
          <w:sz w:val="24"/>
          <w:szCs w:val="24"/>
        </w:rPr>
        <w:t xml:space="preserve">. Confidentiality, Trade Secret, Apex Doctrine; </w:t>
      </w:r>
      <w:proofErr w:type="spellStart"/>
      <w:r w:rsidRPr="00BF6FA0">
        <w:rPr>
          <w:rFonts w:ascii="Times New Roman" w:eastAsia="Times New Roman" w:hAnsi="Times New Roman" w:cs="Times New Roman"/>
          <w:sz w:val="24"/>
          <w:szCs w:val="24"/>
        </w:rPr>
        <w:t>etc</w:t>
      </w:r>
      <w:proofErr w:type="spellEnd"/>
      <w:r w:rsidRPr="00BF6FA0">
        <w:rPr>
          <w:rFonts w:ascii="Times New Roman" w:eastAsia="Times New Roman" w:hAnsi="Times New Roman" w:cs="Times New Roman"/>
          <w:sz w:val="24"/>
          <w:szCs w:val="24"/>
        </w:rPr>
        <w:t>)</w:t>
      </w:r>
    </w:p>
    <w:p w:rsidR="00BF6FA0" w:rsidRPr="00BF6FA0" w:rsidRDefault="00BF6FA0" w:rsidP="00BF6FA0">
      <w:pPr>
        <w:shd w:val="clear" w:color="auto" w:fill="FFFFFF"/>
        <w:spacing w:after="0" w:line="240" w:lineRule="auto"/>
        <w:ind w:firstLine="720"/>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bdr w:val="none" w:sz="0" w:space="0" w:color="auto" w:frame="1"/>
        </w:rPr>
        <w:t xml:space="preserve">V. </w:t>
      </w:r>
      <w:r w:rsidRPr="00BF6FA0">
        <w:rPr>
          <w:rFonts w:ascii="Times New Roman" w:eastAsia="Times New Roman" w:hAnsi="Times New Roman" w:cs="Times New Roman"/>
          <w:b/>
          <w:sz w:val="24"/>
          <w:szCs w:val="24"/>
          <w:u w:val="single"/>
          <w:bdr w:val="none" w:sz="0" w:space="0" w:color="auto" w:frame="1"/>
        </w:rPr>
        <w:t>Discovery Schedule</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The parties have discussed the Case Management orders and </w:t>
      </w:r>
      <w:proofErr w:type="gramStart"/>
      <w:r w:rsidRPr="00BF6FA0">
        <w:rPr>
          <w:rFonts w:ascii="Times New Roman" w:eastAsia="Times New Roman" w:hAnsi="Times New Roman" w:cs="Times New Roman"/>
          <w:sz w:val="24"/>
          <w:szCs w:val="24"/>
        </w:rPr>
        <w:t>are in compliance</w:t>
      </w:r>
      <w:proofErr w:type="gramEnd"/>
      <w:r w:rsidRPr="00BF6FA0">
        <w:rPr>
          <w:rFonts w:ascii="Times New Roman" w:eastAsia="Times New Roman" w:hAnsi="Times New Roman" w:cs="Times New Roman"/>
          <w:sz w:val="24"/>
          <w:szCs w:val="24"/>
        </w:rPr>
        <w:t xml:space="preserve"> with the deadlines set forth except for the following:</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All such motions to modify your Case Management Order/Trial Order </w:t>
      </w:r>
      <w:proofErr w:type="gramStart"/>
      <w:r w:rsidRPr="00BF6FA0">
        <w:rPr>
          <w:rFonts w:ascii="Times New Roman" w:eastAsia="Times New Roman" w:hAnsi="Times New Roman" w:cs="Times New Roman"/>
          <w:sz w:val="24"/>
          <w:szCs w:val="24"/>
        </w:rPr>
        <w:t>must be filed and set for hearing on the UMC in compliance with the Rule</w:t>
      </w:r>
      <w:proofErr w:type="gramEnd"/>
      <w:r w:rsidRPr="00BF6FA0">
        <w:rPr>
          <w:rFonts w:ascii="Times New Roman" w:eastAsia="Times New Roman" w:hAnsi="Times New Roman" w:cs="Times New Roman"/>
          <w:sz w:val="24"/>
          <w:szCs w:val="24"/>
        </w:rPr>
        <w:t>.</w:t>
      </w:r>
    </w:p>
    <w:p w:rsidR="00BF6FA0" w:rsidRPr="00BF6FA0" w:rsidRDefault="00BF6FA0" w:rsidP="00BF6FA0">
      <w:pPr>
        <w:shd w:val="clear" w:color="auto" w:fill="FFFFFF"/>
        <w:spacing w:after="0" w:line="240" w:lineRule="auto"/>
        <w:jc w:val="center"/>
        <w:textAlignment w:val="baseline"/>
        <w:rPr>
          <w:rFonts w:ascii="Times New Roman" w:eastAsia="Times New Roman" w:hAnsi="Times New Roman" w:cs="Times New Roman"/>
          <w:sz w:val="24"/>
          <w:szCs w:val="24"/>
        </w:rPr>
      </w:pP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shall serve</w:t>
      </w:r>
    </w:p>
    <w:p w:rsidR="00BF6FA0" w:rsidRPr="00BF6FA0" w:rsidRDefault="00BF6FA0" w:rsidP="00BF6FA0">
      <w:pPr>
        <w:numPr>
          <w:ilvl w:val="1"/>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u w:val="single"/>
        </w:rPr>
        <w:t>Interrogatories</w:t>
      </w:r>
      <w:r w:rsidRPr="00BF6FA0">
        <w:rPr>
          <w:rFonts w:ascii="Times New Roman" w:eastAsia="Times New Roman" w:hAnsi="Times New Roman" w:cs="Times New Roman"/>
          <w:sz w:val="24"/>
          <w:szCs w:val="24"/>
        </w:rPr>
        <w:t xml:space="preserve"> by [DATE].  Objections and responses by [NUMBER] days after the interrogatories </w:t>
      </w:r>
      <w:proofErr w:type="gramStart"/>
      <w:r w:rsidRPr="00BF6FA0">
        <w:rPr>
          <w:rFonts w:ascii="Times New Roman" w:eastAsia="Times New Roman" w:hAnsi="Times New Roman" w:cs="Times New Roman"/>
          <w:sz w:val="24"/>
          <w:szCs w:val="24"/>
        </w:rPr>
        <w:t>are served</w:t>
      </w:r>
      <w:proofErr w:type="gramEnd"/>
      <w:r w:rsidRPr="00BF6FA0">
        <w:rPr>
          <w:rFonts w:ascii="Times New Roman" w:eastAsia="Times New Roman" w:hAnsi="Times New Roman" w:cs="Times New Roman"/>
          <w:sz w:val="24"/>
          <w:szCs w:val="24"/>
        </w:rPr>
        <w:t>.</w:t>
      </w:r>
    </w:p>
    <w:p w:rsidR="00BF6FA0" w:rsidRPr="00BF6FA0" w:rsidRDefault="00BF6FA0" w:rsidP="00BF6FA0">
      <w:pPr>
        <w:numPr>
          <w:ilvl w:val="1"/>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u w:val="single"/>
        </w:rPr>
        <w:t>Demands for production</w:t>
      </w:r>
      <w:r w:rsidRPr="00BF6FA0">
        <w:rPr>
          <w:rFonts w:ascii="Times New Roman" w:eastAsia="Times New Roman" w:hAnsi="Times New Roman" w:cs="Times New Roman"/>
          <w:sz w:val="24"/>
          <w:szCs w:val="24"/>
        </w:rPr>
        <w:t xml:space="preserve"> of documents by [DATE]. Objections and responses by [NUMBER] days after the requests are served</w:t>
      </w:r>
    </w:p>
    <w:p w:rsidR="00BF6FA0" w:rsidRPr="00BF6FA0" w:rsidRDefault="00BF6FA0" w:rsidP="00BF6FA0">
      <w:pPr>
        <w:numPr>
          <w:ilvl w:val="1"/>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u w:val="single"/>
        </w:rPr>
        <w:t>Admission</w:t>
      </w:r>
      <w:r w:rsidRPr="00BF6FA0">
        <w:rPr>
          <w:rFonts w:ascii="Times New Roman" w:eastAsia="Times New Roman" w:hAnsi="Times New Roman" w:cs="Times New Roman"/>
          <w:sz w:val="24"/>
          <w:szCs w:val="24"/>
        </w:rPr>
        <w:t xml:space="preserve"> by [DATE]. Objections and responses by [NUMBER] days after the requests </w:t>
      </w:r>
      <w:proofErr w:type="gramStart"/>
      <w:r w:rsidRPr="00BF6FA0">
        <w:rPr>
          <w:rFonts w:ascii="Times New Roman" w:eastAsia="Times New Roman" w:hAnsi="Times New Roman" w:cs="Times New Roman"/>
          <w:sz w:val="24"/>
          <w:szCs w:val="24"/>
        </w:rPr>
        <w:t>are served</w:t>
      </w:r>
      <w:proofErr w:type="gramEnd"/>
      <w:r w:rsidRPr="00BF6FA0">
        <w:rPr>
          <w:rFonts w:ascii="Times New Roman" w:eastAsia="Times New Roman" w:hAnsi="Times New Roman" w:cs="Times New Roman"/>
          <w:sz w:val="24"/>
          <w:szCs w:val="24"/>
        </w:rPr>
        <w:t>.</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The parties shall produce all responsive and non-privileged documents by [DATE]. </w:t>
      </w:r>
      <w:r w:rsidRPr="00BF6FA0">
        <w:rPr>
          <w:rFonts w:ascii="Times New Roman" w:eastAsia="Times New Roman" w:hAnsi="Times New Roman" w:cs="Times New Roman"/>
          <w:sz w:val="24"/>
          <w:szCs w:val="24"/>
        </w:rPr>
        <w:br/>
        <w:t>The parties [agree/do not agree] to produce documents on a rolling basis, [beginning DATE].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bdr w:val="none" w:sz="0" w:space="0" w:color="auto" w:frame="1"/>
        </w:rPr>
        <w:t>The p</w:t>
      </w:r>
      <w:r w:rsidRPr="00BF6FA0">
        <w:rPr>
          <w:rFonts w:ascii="Times New Roman" w:eastAsia="Times New Roman" w:hAnsi="Times New Roman" w:cs="Times New Roman"/>
          <w:sz w:val="24"/>
          <w:szCs w:val="24"/>
        </w:rPr>
        <w:t>arties shall serve their notices of deposition on any other party by [DATE].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shall serve subpoenas seeking third party documents and/or depositions by [DATE].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Depositions of the parties shall begin after [DATE] at mutually convenient dates and times. A party may conduct a nonparty deposition beforehand at a mutually agreed date, time, and place.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The parties shall complete all fact depositions by [DATE]. </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shall complete all discovery on class certification by [DATE].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shall make expert disclosures by [DATE].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shall serve their experts' reports by [DATE].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shall serve their rebuttal expert reports by [DATE].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shall complete Plaintiffs expert depositions by [DATE] and Defendants expert depositions by [DATE].</w:t>
      </w:r>
    </w:p>
    <w:p w:rsidR="00BF6FA0" w:rsidRPr="00BF6FA0" w:rsidRDefault="00BF6FA0" w:rsidP="00BF6FA0">
      <w:pPr>
        <w:numPr>
          <w:ilvl w:val="0"/>
          <w:numId w:val="3"/>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shall complete ALL discovery including expert reports by [DATE].</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lastRenderedPageBreak/>
        <w:t>The parties, after conferring in good faith, do not agree on the following discovery deadlines:</w:t>
      </w:r>
    </w:p>
    <w:tbl>
      <w:tblPr>
        <w:tblW w:w="9270" w:type="dxa"/>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1585"/>
        <w:gridCol w:w="3275"/>
        <w:gridCol w:w="4410"/>
      </w:tblGrid>
      <w:tr w:rsidR="00BF6FA0" w:rsidRPr="00BF6FA0" w:rsidTr="00834289">
        <w:trPr>
          <w:trHeight w:val="529"/>
        </w:trPr>
        <w:tc>
          <w:tcPr>
            <w:tcW w:w="1585" w:type="dxa"/>
            <w:tcBorders>
              <w:top w:val="nil"/>
              <w:left w:val="nil"/>
              <w:right w:val="single" w:sz="6" w:space="0" w:color="DADADA"/>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rPr>
              <w:t>Issue</w:t>
            </w:r>
          </w:p>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bCs/>
                <w:sz w:val="24"/>
                <w:szCs w:val="24"/>
                <w:bdr w:val="none" w:sz="0" w:space="0" w:color="auto" w:frame="1"/>
              </w:rPr>
              <w:t>DEADLINE</w:t>
            </w:r>
          </w:p>
        </w:tc>
        <w:tc>
          <w:tcPr>
            <w:tcW w:w="3275" w:type="dxa"/>
            <w:tcBorders>
              <w:top w:val="nil"/>
              <w:left w:val="nil"/>
              <w:right w:val="single" w:sz="6" w:space="0" w:color="DADADA"/>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b/>
                <w:bCs/>
                <w:sz w:val="24"/>
                <w:szCs w:val="24"/>
                <w:bdr w:val="none" w:sz="0" w:space="0" w:color="auto" w:frame="1"/>
              </w:rPr>
              <w:t>Plaintiff</w:t>
            </w:r>
          </w:p>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b/>
                <w:sz w:val="24"/>
                <w:szCs w:val="24"/>
              </w:rPr>
              <w:t>PROPOSED DEADLINE</w:t>
            </w:r>
          </w:p>
        </w:tc>
        <w:tc>
          <w:tcPr>
            <w:tcW w:w="4410" w:type="dxa"/>
            <w:tcBorders>
              <w:top w:val="nil"/>
              <w:left w:val="nil"/>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b/>
                <w:bCs/>
                <w:sz w:val="24"/>
                <w:szCs w:val="24"/>
                <w:bdr w:val="none" w:sz="0" w:space="0" w:color="auto" w:frame="1"/>
              </w:rPr>
              <w:t>Defendant</w:t>
            </w:r>
          </w:p>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b/>
                <w:sz w:val="24"/>
                <w:szCs w:val="24"/>
              </w:rPr>
              <w:t>PROPOSED DEADLINE</w:t>
            </w:r>
          </w:p>
        </w:tc>
      </w:tr>
      <w:tr w:rsidR="00BF6FA0" w:rsidRPr="00BF6FA0" w:rsidTr="00834289">
        <w:tc>
          <w:tcPr>
            <w:tcW w:w="1585"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c>
          <w:tcPr>
            <w:tcW w:w="3275"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c>
          <w:tcPr>
            <w:tcW w:w="4410"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r>
      <w:tr w:rsidR="00BF6FA0" w:rsidRPr="00BF6FA0" w:rsidTr="00834289">
        <w:tc>
          <w:tcPr>
            <w:tcW w:w="1585"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c>
          <w:tcPr>
            <w:tcW w:w="3275"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c>
          <w:tcPr>
            <w:tcW w:w="4410"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r>
      <w:tr w:rsidR="00BF6FA0" w:rsidRPr="00BF6FA0" w:rsidTr="00834289">
        <w:tc>
          <w:tcPr>
            <w:tcW w:w="1585"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c>
          <w:tcPr>
            <w:tcW w:w="3275"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c>
          <w:tcPr>
            <w:tcW w:w="4410" w:type="dxa"/>
            <w:tcBorders>
              <w:top w:val="single" w:sz="4" w:space="0" w:color="auto"/>
              <w:left w:val="single" w:sz="4" w:space="0" w:color="auto"/>
              <w:bottom w:val="single" w:sz="4" w:space="0" w:color="auto"/>
              <w:right w:val="single" w:sz="4" w:space="0" w:color="auto"/>
            </w:tcBorders>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p>
        </w:tc>
      </w:tr>
    </w:tbl>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bdr w:val="none" w:sz="0" w:space="0" w:color="auto" w:frame="1"/>
        </w:rPr>
        <w:t xml:space="preserve">VI. </w:t>
      </w:r>
      <w:r w:rsidRPr="00BF6FA0">
        <w:rPr>
          <w:rFonts w:ascii="Times New Roman" w:eastAsia="Times New Roman" w:hAnsi="Times New Roman" w:cs="Times New Roman"/>
          <w:b/>
          <w:sz w:val="24"/>
          <w:szCs w:val="24"/>
          <w:u w:val="single"/>
          <w:bdr w:val="none" w:sz="0" w:space="0" w:color="auto" w:frame="1"/>
        </w:rPr>
        <w:t>Treatment of Electronically Stored Information</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have discussed the existence of electronically stored information (ESI) in this matter, and have reached the following agreements: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(i.e. extent to which such electronically stored information should be preserved, the form in which such information should be produced, and whether discovery of such information should be conducted in phases or limited to particular individuals, time periods, or sources)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have discussed the existence of electronically stored information (ESI) in this matter, and do not agree on the following:</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bdr w:val="none" w:sz="0" w:space="0" w:color="auto" w:frame="1"/>
        </w:rPr>
        <w:t xml:space="preserve">VII. </w:t>
      </w:r>
      <w:r w:rsidRPr="00BF6FA0">
        <w:rPr>
          <w:rFonts w:ascii="Times New Roman" w:eastAsia="Times New Roman" w:hAnsi="Times New Roman" w:cs="Times New Roman"/>
          <w:b/>
          <w:sz w:val="24"/>
          <w:szCs w:val="24"/>
          <w:u w:val="single"/>
          <w:bdr w:val="none" w:sz="0" w:space="0" w:color="auto" w:frame="1"/>
        </w:rPr>
        <w:t>Privilege Claims</w:t>
      </w:r>
      <w:bookmarkStart w:id="0" w:name="_GoBack"/>
      <w:bookmarkEnd w:id="0"/>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The parties acknowledge that they must provide a detailed privilege log with any information withheld from production at the same time production </w:t>
      </w:r>
      <w:proofErr w:type="gramStart"/>
      <w:r w:rsidRPr="00BF6FA0">
        <w:rPr>
          <w:rFonts w:ascii="Times New Roman" w:eastAsia="Times New Roman" w:hAnsi="Times New Roman" w:cs="Times New Roman"/>
          <w:sz w:val="24"/>
          <w:szCs w:val="24"/>
        </w:rPr>
        <w:t>is</w:t>
      </w:r>
      <w:proofErr w:type="gramEnd"/>
      <w:r w:rsidRPr="00BF6FA0">
        <w:rPr>
          <w:rFonts w:ascii="Times New Roman" w:eastAsia="Times New Roman" w:hAnsi="Times New Roman" w:cs="Times New Roman"/>
          <w:sz w:val="24"/>
          <w:szCs w:val="24"/>
        </w:rPr>
        <w:t xml:space="preserve"> provided by [DATE].</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Any submission to the Court for in camera review must use an index and Bates stamped.</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bdr w:val="none" w:sz="0" w:space="0" w:color="auto" w:frame="1"/>
        </w:rPr>
        <w:t xml:space="preserve">VIII. </w:t>
      </w:r>
      <w:r w:rsidRPr="00BF6FA0">
        <w:rPr>
          <w:rFonts w:ascii="Times New Roman" w:eastAsia="Times New Roman" w:hAnsi="Times New Roman" w:cs="Times New Roman"/>
          <w:b/>
          <w:sz w:val="24"/>
          <w:szCs w:val="24"/>
          <w:u w:val="single"/>
          <w:bdr w:val="none" w:sz="0" w:space="0" w:color="auto" w:frame="1"/>
        </w:rPr>
        <w:t>Confidentiality</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recognize that they may disclose confidential material in the course of litigation and believe that a confidentiality order is necessary. The parties [jointly request the court's approval of the executed agreement attached hereto as Exhibit [NUMBER]/will submit a proposed order to the court by [DATE].</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bdr w:val="none" w:sz="0" w:space="0" w:color="auto" w:frame="1"/>
        </w:rPr>
        <w:t xml:space="preserve">IX. </w:t>
      </w:r>
      <w:r w:rsidRPr="00BF6FA0">
        <w:rPr>
          <w:rFonts w:ascii="Times New Roman" w:eastAsia="Times New Roman" w:hAnsi="Times New Roman" w:cs="Times New Roman"/>
          <w:b/>
          <w:sz w:val="24"/>
          <w:szCs w:val="24"/>
          <w:u w:val="single"/>
          <w:bdr w:val="none" w:sz="0" w:space="0" w:color="auto" w:frame="1"/>
        </w:rPr>
        <w:t>Pre-Trial Motions</w:t>
      </w:r>
      <w:r w:rsidRPr="00BF6FA0">
        <w:rPr>
          <w:rFonts w:ascii="Times New Roman" w:eastAsia="Times New Roman" w:hAnsi="Times New Roman" w:cs="Times New Roman"/>
          <w:b/>
          <w:sz w:val="24"/>
          <w:szCs w:val="24"/>
        </w:rPr>
        <w:t>.</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Consistent with the case management order, the parties agree that:</w:t>
      </w:r>
    </w:p>
    <w:p w:rsidR="00BF6FA0" w:rsidRPr="00BF6FA0" w:rsidRDefault="00BF6FA0" w:rsidP="00BF6FA0">
      <w:pPr>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agreed deadline to join other parties and amend pleadings is [DATE]</w:t>
      </w:r>
    </w:p>
    <w:p w:rsidR="00BF6FA0" w:rsidRPr="00BF6FA0" w:rsidRDefault="00BF6FA0" w:rsidP="00BF6FA0">
      <w:pPr>
        <w:numPr>
          <w:ilvl w:val="0"/>
          <w:numId w:val="2"/>
        </w:numPr>
        <w:contextualSpacing/>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agreed deadline to identify any nonparty whose identity is known, or otherwise describe as specifically as practicable any nonparty whose identity is not known is [DATE]</w:t>
      </w:r>
    </w:p>
    <w:p w:rsidR="00BF6FA0" w:rsidRPr="00BF6FA0" w:rsidRDefault="00BF6FA0" w:rsidP="00BF6FA0">
      <w:pPr>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For dispositive motions, they must serve moving papers by [DATE]; responding papers within [DAYS] of the motion </w:t>
      </w:r>
      <w:proofErr w:type="gramStart"/>
      <w:r w:rsidRPr="00BF6FA0">
        <w:rPr>
          <w:rFonts w:ascii="Times New Roman" w:eastAsia="Times New Roman" w:hAnsi="Times New Roman" w:cs="Times New Roman"/>
          <w:sz w:val="24"/>
          <w:szCs w:val="24"/>
        </w:rPr>
        <w:t>being served</w:t>
      </w:r>
      <w:proofErr w:type="gramEnd"/>
      <w:r w:rsidRPr="00BF6FA0">
        <w:rPr>
          <w:rFonts w:ascii="Times New Roman" w:eastAsia="Times New Roman" w:hAnsi="Times New Roman" w:cs="Times New Roman"/>
          <w:sz w:val="24"/>
          <w:szCs w:val="24"/>
        </w:rPr>
        <w:t>; and reply papers within [DAYS] of the response being served.</w:t>
      </w:r>
    </w:p>
    <w:p w:rsidR="00BF6FA0" w:rsidRPr="00BF6FA0" w:rsidRDefault="00BF6FA0" w:rsidP="00BF6FA0">
      <w:pPr>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lastRenderedPageBreak/>
        <w:t xml:space="preserve">[For class certification motions, they must serve moving papers by [DATE]; responding papers within [DAYS] of the motion </w:t>
      </w:r>
      <w:proofErr w:type="gramStart"/>
      <w:r w:rsidRPr="00BF6FA0">
        <w:rPr>
          <w:rFonts w:ascii="Times New Roman" w:eastAsia="Times New Roman" w:hAnsi="Times New Roman" w:cs="Times New Roman"/>
          <w:sz w:val="24"/>
          <w:szCs w:val="24"/>
        </w:rPr>
        <w:t>being served</w:t>
      </w:r>
      <w:proofErr w:type="gramEnd"/>
      <w:r w:rsidRPr="00BF6FA0">
        <w:rPr>
          <w:rFonts w:ascii="Times New Roman" w:eastAsia="Times New Roman" w:hAnsi="Times New Roman" w:cs="Times New Roman"/>
          <w:sz w:val="24"/>
          <w:szCs w:val="24"/>
        </w:rPr>
        <w:t>; and reply papers within [DAYS] of the response being served.</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For all </w:t>
      </w:r>
      <w:proofErr w:type="gramStart"/>
      <w:r w:rsidRPr="00BF6FA0">
        <w:rPr>
          <w:rFonts w:ascii="Times New Roman" w:eastAsia="Times New Roman" w:hAnsi="Times New Roman" w:cs="Times New Roman"/>
          <w:sz w:val="24"/>
          <w:szCs w:val="24"/>
        </w:rPr>
        <w:t>hearings</w:t>
      </w:r>
      <w:proofErr w:type="gramEnd"/>
      <w:r w:rsidRPr="00BF6FA0">
        <w:rPr>
          <w:rFonts w:ascii="Times New Roman" w:eastAsia="Times New Roman" w:hAnsi="Times New Roman" w:cs="Times New Roman"/>
          <w:sz w:val="24"/>
          <w:szCs w:val="24"/>
        </w:rPr>
        <w:t xml:space="preserve"> the parties will provide courtesy hard copies of materials to the Court in advance of the hearing in addition to the electronic submission.</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bdr w:val="none" w:sz="0" w:space="0" w:color="auto" w:frame="1"/>
        </w:rPr>
      </w:pPr>
      <w:r w:rsidRPr="00BF6FA0">
        <w:rPr>
          <w:rFonts w:ascii="Times New Roman" w:eastAsia="Times New Roman" w:hAnsi="Times New Roman" w:cs="Times New Roman"/>
          <w:b/>
          <w:sz w:val="24"/>
          <w:szCs w:val="24"/>
          <w:bdr w:val="none" w:sz="0" w:space="0" w:color="auto" w:frame="1"/>
        </w:rPr>
        <w:t xml:space="preserve">X. </w:t>
      </w:r>
      <w:r w:rsidRPr="00BF6FA0">
        <w:rPr>
          <w:rFonts w:ascii="Times New Roman" w:eastAsia="Times New Roman" w:hAnsi="Times New Roman" w:cs="Times New Roman"/>
          <w:b/>
          <w:sz w:val="24"/>
          <w:szCs w:val="24"/>
          <w:u w:val="single"/>
          <w:bdr w:val="none" w:sz="0" w:space="0" w:color="auto" w:frame="1"/>
        </w:rPr>
        <w:t>Mediation</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BF6FA0">
        <w:rPr>
          <w:rFonts w:ascii="Times New Roman" w:eastAsia="Times New Roman" w:hAnsi="Times New Roman" w:cs="Times New Roman"/>
          <w:sz w:val="24"/>
          <w:szCs w:val="24"/>
          <w:bdr w:val="none" w:sz="0" w:space="0" w:color="auto" w:frame="1"/>
        </w:rPr>
        <w:t xml:space="preserve">The parties [will mediate / have mediated] the matter on [DATE]. The Parties [have/have not] agreed on a mediator [NAME].  </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BF6FA0">
        <w:rPr>
          <w:rFonts w:ascii="Times New Roman" w:eastAsia="Times New Roman" w:hAnsi="Times New Roman" w:cs="Times New Roman"/>
          <w:sz w:val="24"/>
          <w:szCs w:val="24"/>
        </w:rPr>
        <w:t>If the parties have not mediated, they should indicate their preference to mediate prior to discovery, deposition, or pre-trial motion.</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bdr w:val="none" w:sz="0" w:space="0" w:color="auto" w:frame="1"/>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BF6FA0">
        <w:rPr>
          <w:rFonts w:ascii="Times New Roman" w:eastAsia="Times New Roman" w:hAnsi="Times New Roman" w:cs="Times New Roman"/>
          <w:sz w:val="24"/>
          <w:szCs w:val="24"/>
          <w:bdr w:val="none" w:sz="0" w:space="0" w:color="auto" w:frame="1"/>
        </w:rPr>
        <w:t xml:space="preserve">All mediation reports </w:t>
      </w:r>
      <w:proofErr w:type="gramStart"/>
      <w:r w:rsidRPr="00BF6FA0">
        <w:rPr>
          <w:rFonts w:ascii="Times New Roman" w:eastAsia="Times New Roman" w:hAnsi="Times New Roman" w:cs="Times New Roman"/>
          <w:sz w:val="24"/>
          <w:szCs w:val="24"/>
          <w:bdr w:val="none" w:sz="0" w:space="0" w:color="auto" w:frame="1"/>
        </w:rPr>
        <w:t>must be filed</w:t>
      </w:r>
      <w:proofErr w:type="gramEnd"/>
      <w:r w:rsidRPr="00BF6FA0">
        <w:rPr>
          <w:rFonts w:ascii="Times New Roman" w:eastAsia="Times New Roman" w:hAnsi="Times New Roman" w:cs="Times New Roman"/>
          <w:sz w:val="24"/>
          <w:szCs w:val="24"/>
          <w:bdr w:val="none" w:sz="0" w:space="0" w:color="auto" w:frame="1"/>
        </w:rPr>
        <w:t xml:space="preserve"> within 48 hours of mediation and the parties have set the case for a Status Conference on UMC within 5 days of the same.</w:t>
      </w:r>
    </w:p>
    <w:p w:rsidR="00BF6FA0" w:rsidRPr="00BF6FA0" w:rsidRDefault="00BF6FA0" w:rsidP="00BF6FA0">
      <w:pPr>
        <w:shd w:val="clear" w:color="auto" w:fill="FFFFFF"/>
        <w:spacing w:after="0" w:line="240" w:lineRule="auto"/>
        <w:jc w:val="center"/>
        <w:textAlignment w:val="baseline"/>
        <w:rPr>
          <w:rFonts w:ascii="Times New Roman" w:eastAsia="Times New Roman" w:hAnsi="Times New Roman" w:cs="Times New Roman"/>
          <w:b/>
          <w:sz w:val="24"/>
          <w:szCs w:val="24"/>
          <w:bdr w:val="none" w:sz="0" w:space="0" w:color="auto" w:frame="1"/>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bdr w:val="none" w:sz="0" w:space="0" w:color="auto" w:frame="1"/>
        </w:rPr>
        <w:t xml:space="preserve">XI. </w:t>
      </w:r>
      <w:r w:rsidRPr="00BF6FA0">
        <w:rPr>
          <w:rFonts w:ascii="Times New Roman" w:eastAsia="Times New Roman" w:hAnsi="Times New Roman" w:cs="Times New Roman"/>
          <w:b/>
          <w:sz w:val="24"/>
          <w:szCs w:val="24"/>
          <w:u w:val="single"/>
          <w:bdr w:val="none" w:sz="0" w:space="0" w:color="auto" w:frame="1"/>
        </w:rPr>
        <w:t>Consent for Magistrate Judge/Special Master</w:t>
      </w:r>
      <w:r w:rsidRPr="00BF6FA0">
        <w:rPr>
          <w:rFonts w:ascii="Times New Roman" w:eastAsia="Times New Roman" w:hAnsi="Times New Roman" w:cs="Times New Roman"/>
          <w:b/>
          <w:sz w:val="24"/>
          <w:szCs w:val="24"/>
        </w:rPr>
        <w:t>.</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In order to adjudicate matters on an expedited basis the parties [DO / DO NOT] consent to the appointment of a special master under Fla. R. Civ. Pro 1.490(b).</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make the following suggestions on the advisability and timing of referring matters to a magistrate, master, or mediator:</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tbl>
      <w:tblPr>
        <w:tblW w:w="9270" w:type="dxa"/>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1585"/>
        <w:gridCol w:w="3275"/>
        <w:gridCol w:w="4410"/>
      </w:tblGrid>
      <w:tr w:rsidR="00BF6FA0" w:rsidRPr="00BF6FA0" w:rsidTr="00834289">
        <w:tc>
          <w:tcPr>
            <w:tcW w:w="1585" w:type="dxa"/>
            <w:tcBorders>
              <w:top w:val="nil"/>
              <w:left w:val="nil"/>
              <w:bottom w:val="single" w:sz="6" w:space="0" w:color="DADADA"/>
              <w:right w:val="single" w:sz="6" w:space="0" w:color="DADADA"/>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b/>
                <w:bCs/>
                <w:sz w:val="24"/>
                <w:szCs w:val="24"/>
                <w:bdr w:val="none" w:sz="0" w:space="0" w:color="auto" w:frame="1"/>
              </w:rPr>
              <w:t>Issue to be heard</w:t>
            </w:r>
          </w:p>
        </w:tc>
        <w:tc>
          <w:tcPr>
            <w:tcW w:w="3275" w:type="dxa"/>
            <w:tcBorders>
              <w:top w:val="nil"/>
              <w:left w:val="nil"/>
              <w:bottom w:val="single" w:sz="6" w:space="0" w:color="DADADA"/>
              <w:right w:val="single" w:sz="6" w:space="0" w:color="DADADA"/>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b/>
                <w:bCs/>
                <w:sz w:val="24"/>
                <w:szCs w:val="24"/>
                <w:bdr w:val="none" w:sz="0" w:space="0" w:color="auto" w:frame="1"/>
              </w:rPr>
              <w:t>Plaintiff[s]</w:t>
            </w:r>
          </w:p>
        </w:tc>
        <w:tc>
          <w:tcPr>
            <w:tcW w:w="4410" w:type="dxa"/>
            <w:tcBorders>
              <w:top w:val="nil"/>
              <w:left w:val="nil"/>
              <w:bottom w:val="single" w:sz="6" w:space="0" w:color="DADADA"/>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b/>
                <w:bCs/>
                <w:sz w:val="24"/>
                <w:szCs w:val="24"/>
                <w:bdr w:val="none" w:sz="0" w:space="0" w:color="auto" w:frame="1"/>
              </w:rPr>
              <w:t>Defendant[s]</w:t>
            </w:r>
          </w:p>
        </w:tc>
      </w:tr>
      <w:tr w:rsidR="00BF6FA0" w:rsidRPr="00BF6FA0" w:rsidTr="00834289">
        <w:tc>
          <w:tcPr>
            <w:tcW w:w="1585" w:type="dxa"/>
            <w:tcBorders>
              <w:top w:val="nil"/>
              <w:left w:val="nil"/>
              <w:bottom w:val="single" w:sz="6" w:space="0" w:color="DADADA"/>
              <w:right w:val="single" w:sz="6" w:space="0" w:color="DADADA"/>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[issue]</w:t>
            </w:r>
          </w:p>
        </w:tc>
        <w:tc>
          <w:tcPr>
            <w:tcW w:w="3275" w:type="dxa"/>
            <w:tcBorders>
              <w:top w:val="nil"/>
              <w:left w:val="nil"/>
              <w:bottom w:val="single" w:sz="6" w:space="0" w:color="DADADA"/>
              <w:right w:val="single" w:sz="6" w:space="0" w:color="DADADA"/>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[PROPOSED Special Master NAME]</w:t>
            </w:r>
          </w:p>
        </w:tc>
        <w:tc>
          <w:tcPr>
            <w:tcW w:w="4410" w:type="dxa"/>
            <w:tcBorders>
              <w:top w:val="nil"/>
              <w:left w:val="nil"/>
              <w:bottom w:val="single" w:sz="6" w:space="0" w:color="DADADA"/>
            </w:tcBorders>
            <w:hideMark/>
          </w:tcPr>
          <w:p w:rsidR="00BF6FA0" w:rsidRPr="00BF6FA0" w:rsidRDefault="00BF6FA0" w:rsidP="00BF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[PROPOSE D Special Master NAME]</w:t>
            </w:r>
          </w:p>
        </w:tc>
      </w:tr>
    </w:tbl>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r w:rsidRPr="00BF6FA0">
        <w:rPr>
          <w:rFonts w:ascii="Times New Roman" w:eastAsia="Times New Roman" w:hAnsi="Times New Roman" w:cs="Times New Roman"/>
          <w:b/>
          <w:sz w:val="24"/>
          <w:szCs w:val="24"/>
          <w:bdr w:val="none" w:sz="0" w:space="0" w:color="auto" w:frame="1"/>
        </w:rPr>
        <w:t xml:space="preserve">XII. </w:t>
      </w:r>
      <w:r w:rsidRPr="00BF6FA0">
        <w:rPr>
          <w:rFonts w:ascii="Times New Roman" w:eastAsia="Times New Roman" w:hAnsi="Times New Roman" w:cs="Times New Roman"/>
          <w:b/>
          <w:sz w:val="24"/>
          <w:szCs w:val="24"/>
          <w:u w:val="single"/>
          <w:bdr w:val="none" w:sz="0" w:space="0" w:color="auto" w:frame="1"/>
        </w:rPr>
        <w:t>Possibility of Settlement</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 xml:space="preserve">The parties should not disclose settlement negotiations or mediation, but should indicate if </w:t>
      </w:r>
      <w:r>
        <w:rPr>
          <w:rFonts w:ascii="Times New Roman" w:eastAsia="Times New Roman" w:hAnsi="Times New Roman" w:cs="Times New Roman"/>
          <w:sz w:val="24"/>
          <w:szCs w:val="24"/>
        </w:rPr>
        <w:t>the parti</w:t>
      </w:r>
      <w:r w:rsidR="0096411C">
        <w:rPr>
          <w:rFonts w:ascii="Times New Roman" w:eastAsia="Times New Roman" w:hAnsi="Times New Roman" w:cs="Times New Roman"/>
          <w:sz w:val="24"/>
          <w:szCs w:val="24"/>
        </w:rPr>
        <w:t>es plan to continue discussions or attend another mediation.</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The parties must indicate the date of last compliance with Local Rule 4.</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b/>
          <w:sz w:val="24"/>
          <w:szCs w:val="24"/>
          <w:u w:val="single"/>
        </w:rPr>
      </w:pPr>
      <w:r w:rsidRPr="00BF6FA0">
        <w:rPr>
          <w:rFonts w:ascii="Times New Roman" w:eastAsia="Times New Roman" w:hAnsi="Times New Roman" w:cs="Times New Roman"/>
          <w:b/>
          <w:sz w:val="24"/>
          <w:szCs w:val="24"/>
          <w:u w:val="single"/>
        </w:rPr>
        <w:t>XIII. Stipulations</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Indicate stipulations made regarding:</w:t>
      </w:r>
    </w:p>
    <w:p w:rsidR="00BF6FA0" w:rsidRPr="00BF6FA0" w:rsidRDefault="00BF6FA0" w:rsidP="00BF6FA0">
      <w:pPr>
        <w:numPr>
          <w:ilvl w:val="0"/>
          <w:numId w:val="5"/>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Admissions of fact.</w:t>
      </w:r>
    </w:p>
    <w:p w:rsidR="00BF6FA0" w:rsidRPr="00BF6FA0" w:rsidRDefault="00BF6FA0" w:rsidP="00BF6FA0">
      <w:pPr>
        <w:numPr>
          <w:ilvl w:val="0"/>
          <w:numId w:val="5"/>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Voluntary exchange of documents and electronically stored information.</w:t>
      </w:r>
    </w:p>
    <w:p w:rsidR="00BF6FA0" w:rsidRPr="00BF6FA0" w:rsidRDefault="00BF6FA0" w:rsidP="00BF6FA0">
      <w:pPr>
        <w:numPr>
          <w:ilvl w:val="0"/>
          <w:numId w:val="5"/>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Authenticity of documents, and electronically stored information.</w:t>
      </w:r>
    </w:p>
    <w:p w:rsidR="00BF6FA0" w:rsidRPr="00BF6FA0" w:rsidRDefault="00BF6FA0" w:rsidP="00BF6FA0">
      <w:pPr>
        <w:numPr>
          <w:ilvl w:val="0"/>
          <w:numId w:val="5"/>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Preliminary estimate of the time required for trial and unavailability.</w:t>
      </w:r>
    </w:p>
    <w:p w:rsidR="00BF6FA0"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p>
    <w:p w:rsidR="00F6230D" w:rsidRPr="00BF6FA0" w:rsidRDefault="00BF6FA0" w:rsidP="00BF6FA0">
      <w:pPr>
        <w:shd w:val="clear" w:color="auto" w:fill="FFFFFF"/>
        <w:spacing w:after="0" w:line="240" w:lineRule="auto"/>
        <w:textAlignment w:val="baseline"/>
        <w:rPr>
          <w:rFonts w:ascii="Times New Roman" w:eastAsia="Times New Roman" w:hAnsi="Times New Roman" w:cs="Times New Roman"/>
          <w:sz w:val="24"/>
          <w:szCs w:val="24"/>
        </w:rPr>
      </w:pPr>
      <w:r w:rsidRPr="00BF6FA0">
        <w:rPr>
          <w:rFonts w:ascii="Times New Roman" w:eastAsia="Times New Roman" w:hAnsi="Times New Roman" w:cs="Times New Roman"/>
          <w:sz w:val="24"/>
          <w:szCs w:val="24"/>
        </w:rPr>
        <w:t>Indicate the need for any advance rulings from the court on admissibility of evidence</w:t>
      </w:r>
      <w:r w:rsidRPr="00BF6FA0">
        <w:rPr>
          <w:rFonts w:ascii="Times New Roman" w:eastAsia="Times New Roman" w:hAnsi="Times New Roman" w:cs="Times New Roman"/>
          <w:b/>
          <w:bCs/>
          <w:sz w:val="24"/>
          <w:szCs w:val="24"/>
          <w:bdr w:val="none" w:sz="0" w:space="0" w:color="auto" w:frame="1"/>
        </w:rPr>
        <w:t>.</w:t>
      </w:r>
    </w:p>
    <w:sectPr w:rsidR="00F6230D" w:rsidRPr="00BF6FA0" w:rsidSect="00805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1BAC"/>
    <w:multiLevelType w:val="hybridMultilevel"/>
    <w:tmpl w:val="92FAFAA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7A665B"/>
    <w:multiLevelType w:val="hybridMultilevel"/>
    <w:tmpl w:val="EF705C5E"/>
    <w:lvl w:ilvl="0" w:tplc="04090017">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38E633D"/>
    <w:multiLevelType w:val="multilevel"/>
    <w:tmpl w:val="CBB47530"/>
    <w:lvl w:ilvl="0">
      <w:start w:val="1"/>
      <w:numFmt w:val="lowerLetter"/>
      <w:lvlText w:val="%1)"/>
      <w:lvlJc w:val="left"/>
      <w:pPr>
        <w:tabs>
          <w:tab w:val="num" w:pos="720"/>
        </w:tabs>
        <w:ind w:left="720" w:hanging="360"/>
      </w:pPr>
      <w:rPr>
        <w:rFont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B83B9D"/>
    <w:multiLevelType w:val="hybridMultilevel"/>
    <w:tmpl w:val="5AEC700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A862A00"/>
    <w:multiLevelType w:val="multilevel"/>
    <w:tmpl w:val="BAF60E06"/>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A0"/>
    <w:rsid w:val="0096411C"/>
    <w:rsid w:val="00BF6FA0"/>
    <w:rsid w:val="00F6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F94C"/>
  <w15:chartTrackingRefBased/>
  <w15:docId w15:val="{ED5FA447-DF3C-4402-8AB4-EC60E308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FA0"/>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Siperstein</dc:creator>
  <cp:keywords/>
  <dc:description/>
  <cp:lastModifiedBy>Caryn Siperstein</cp:lastModifiedBy>
  <cp:revision>1</cp:revision>
  <dcterms:created xsi:type="dcterms:W3CDTF">2025-01-12T19:04:00Z</dcterms:created>
  <dcterms:modified xsi:type="dcterms:W3CDTF">2025-01-12T19:08:00Z</dcterms:modified>
</cp:coreProperties>
</file>